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5006AC" w:rsidRDefault="00D938E2" w:rsidP="00D938E2">
      <w:pPr>
        <w:jc w:val="right"/>
        <w:rPr>
          <w:rFonts w:ascii="Arial Narrow" w:hAnsi="Arial Narrow" w:cs="Arial"/>
          <w:b/>
          <w:sz w:val="20"/>
          <w:szCs w:val="20"/>
        </w:rPr>
      </w:pPr>
      <w:r w:rsidRPr="005006AC">
        <w:rPr>
          <w:rFonts w:ascii="Arial Narrow" w:hAnsi="Arial Narrow" w:cs="Calibri"/>
          <w:b/>
          <w:sz w:val="20"/>
          <w:szCs w:val="20"/>
        </w:rPr>
        <w:t>P</w:t>
      </w:r>
      <w:r w:rsidR="002420A2" w:rsidRPr="005006AC">
        <w:rPr>
          <w:rFonts w:ascii="Arial Narrow" w:hAnsi="Arial Narrow" w:cs="Calibri"/>
          <w:b/>
          <w:sz w:val="20"/>
          <w:szCs w:val="20"/>
        </w:rPr>
        <w:t>říloha č. 5</w:t>
      </w:r>
      <w:r w:rsidR="00AA5D16">
        <w:rPr>
          <w:rFonts w:ascii="Arial Narrow" w:hAnsi="Arial Narrow" w:cs="Calibri"/>
          <w:b/>
          <w:sz w:val="20"/>
          <w:szCs w:val="20"/>
        </w:rPr>
        <w:t xml:space="preserve"> </w:t>
      </w:r>
      <w:r w:rsidRPr="005006AC">
        <w:rPr>
          <w:rFonts w:ascii="Arial Narrow" w:hAnsi="Arial Narrow" w:cs="Calibri"/>
          <w:b/>
          <w:sz w:val="20"/>
          <w:szCs w:val="20"/>
        </w:rPr>
        <w:t>Seznam</w:t>
      </w:r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jiných </w:t>
      </w:r>
      <w:proofErr w:type="spellStart"/>
      <w:r w:rsidR="00BA190F" w:rsidRPr="005006AC">
        <w:rPr>
          <w:rFonts w:ascii="Arial Narrow" w:hAnsi="Arial Narrow" w:cs="Calibri"/>
          <w:b/>
          <w:sz w:val="20"/>
          <w:szCs w:val="20"/>
        </w:rPr>
        <w:t>osob_Seznam</w:t>
      </w:r>
      <w:proofErr w:type="spellEnd"/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</w:t>
      </w:r>
      <w:r w:rsidRPr="005006AC">
        <w:rPr>
          <w:rFonts w:ascii="Arial Narrow" w:hAnsi="Arial Narrow" w:cs="Calibri"/>
          <w:b/>
          <w:sz w:val="20"/>
          <w:szCs w:val="20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6A411F">
        <w:trPr>
          <w:trHeight w:val="374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54C9A" w:rsidRDefault="00CD1A09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C54C9A">
              <w:rPr>
                <w:rFonts w:ascii="Arial" w:hAnsi="Arial" w:cs="Arial"/>
                <w:b/>
                <w:sz w:val="32"/>
                <w:szCs w:val="32"/>
              </w:rPr>
              <w:t>„</w:t>
            </w:r>
            <w:r w:rsidR="005B67B2" w:rsidRPr="005B67B2">
              <w:rPr>
                <w:rFonts w:ascii="Arial" w:hAnsi="Arial" w:cs="Arial"/>
                <w:b/>
                <w:sz w:val="32"/>
                <w:szCs w:val="32"/>
              </w:rPr>
              <w:t>Oprava učebny technického vyučování – stavební práce</w:t>
            </w:r>
            <w:r w:rsidRPr="00C54C9A"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BD48A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Podlimitní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  <w:r w:rsidR="002853AB">
              <w:rPr>
                <w:rFonts w:ascii="Arial Narrow" w:hAnsi="Arial Narrow" w:cs="Arial"/>
                <w:bCs/>
                <w:sz w:val="24"/>
                <w:szCs w:val="24"/>
              </w:rPr>
              <w:t>ve zjednodušeném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5006AC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podlimitním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6A411F" w:rsidRDefault="001149C3" w:rsidP="001149C3">
      <w:pPr>
        <w:rPr>
          <w:rFonts w:ascii="Arial Narrow" w:hAnsi="Arial Narrow" w:cs="Arial"/>
          <w:sz w:val="18"/>
          <w:szCs w:val="18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BD48A3" w:rsidRDefault="00C83CC0" w:rsidP="00BD48A3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AB1" w:rsidRDefault="00D74AB1" w:rsidP="00EC5608">
      <w:pPr>
        <w:spacing w:after="0" w:line="240" w:lineRule="auto"/>
      </w:pPr>
      <w:r>
        <w:separator/>
      </w:r>
    </w:p>
  </w:endnote>
  <w:end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F35541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F35541" w:rsidRPr="00E81B3C">
      <w:rPr>
        <w:b/>
        <w:sz w:val="20"/>
      </w:rPr>
      <w:fldChar w:fldCharType="separate"/>
    </w:r>
    <w:r w:rsidR="003059ED">
      <w:rPr>
        <w:b/>
        <w:noProof/>
        <w:sz w:val="20"/>
      </w:rPr>
      <w:t>2</w:t>
    </w:r>
    <w:r w:rsidR="00F35541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3059ED" w:rsidRPr="003059ED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AB1" w:rsidRDefault="00D74AB1" w:rsidP="00EC5608">
      <w:pPr>
        <w:spacing w:after="0" w:line="240" w:lineRule="auto"/>
      </w:pPr>
      <w:r>
        <w:separator/>
      </w:r>
    </w:p>
  </w:footnote>
  <w:foot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853AB"/>
    <w:rsid w:val="002A07CE"/>
    <w:rsid w:val="002C1B92"/>
    <w:rsid w:val="002E51BE"/>
    <w:rsid w:val="003059ED"/>
    <w:rsid w:val="0030628D"/>
    <w:rsid w:val="00331CAB"/>
    <w:rsid w:val="0039288B"/>
    <w:rsid w:val="003A1FF5"/>
    <w:rsid w:val="00401E62"/>
    <w:rsid w:val="004D7247"/>
    <w:rsid w:val="005006AC"/>
    <w:rsid w:val="00501E7E"/>
    <w:rsid w:val="0054106B"/>
    <w:rsid w:val="00562BD7"/>
    <w:rsid w:val="00584148"/>
    <w:rsid w:val="005B67B2"/>
    <w:rsid w:val="00643285"/>
    <w:rsid w:val="006A411F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40DB7"/>
    <w:rsid w:val="00A52F0F"/>
    <w:rsid w:val="00A562BE"/>
    <w:rsid w:val="00A6218E"/>
    <w:rsid w:val="00AA5D16"/>
    <w:rsid w:val="00B44FDB"/>
    <w:rsid w:val="00B55511"/>
    <w:rsid w:val="00B55B1B"/>
    <w:rsid w:val="00B64CF3"/>
    <w:rsid w:val="00B669E5"/>
    <w:rsid w:val="00BA190F"/>
    <w:rsid w:val="00BB5420"/>
    <w:rsid w:val="00BD48A3"/>
    <w:rsid w:val="00C06B52"/>
    <w:rsid w:val="00C54C9A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90D70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C9BA91"/>
  <w15:docId w15:val="{9B83002A-5C9B-4A6C-B270-1256ACA6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4</cp:revision>
  <cp:lastPrinted>2015-12-15T12:43:00Z</cp:lastPrinted>
  <dcterms:created xsi:type="dcterms:W3CDTF">2020-01-03T09:30:00Z</dcterms:created>
  <dcterms:modified xsi:type="dcterms:W3CDTF">2020-05-11T12:37:00Z</dcterms:modified>
</cp:coreProperties>
</file>